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64E">
        <w:rPr>
          <w:rFonts w:ascii="Times New Roman" w:hAnsi="Times New Roman" w:cs="Times New Roman"/>
          <w:b/>
          <w:sz w:val="24"/>
          <w:szCs w:val="24"/>
        </w:rPr>
        <w:t>PROIECT</w:t>
      </w:r>
      <w:r w:rsidRPr="008B0764">
        <w:rPr>
          <w:rFonts w:ascii="Times New Roman" w:hAnsi="Times New Roman" w:cs="Times New Roman"/>
          <w:sz w:val="24"/>
          <w:szCs w:val="24"/>
        </w:rPr>
        <w:t xml:space="preserve"> </w:t>
      </w:r>
      <w:r w:rsidRPr="008B0764">
        <w:rPr>
          <w:rFonts w:ascii="Times New Roman" w:hAnsi="Times New Roman" w:cs="Times New Roman"/>
          <w:b/>
          <w:sz w:val="24"/>
          <w:szCs w:val="24"/>
        </w:rPr>
        <w:t xml:space="preserve">DE HOTĂRÂRE </w:t>
      </w:r>
      <w:r w:rsidR="0099364E">
        <w:rPr>
          <w:rFonts w:ascii="Times New Roman" w:hAnsi="Times New Roman" w:cs="Times New Roman"/>
          <w:b/>
          <w:sz w:val="24"/>
          <w:szCs w:val="24"/>
        </w:rPr>
        <w:t>NR. 1/2018</w:t>
      </w:r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Adunării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Generale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Ordinare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Acţionarilor</w:t>
      </w:r>
      <w:proofErr w:type="spellEnd"/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>ROMPETROL WELL SERVICES S.A</w:t>
      </w:r>
    </w:p>
    <w:p w:rsidR="00E4129E" w:rsidRPr="008B0764" w:rsidRDefault="00E4129E" w:rsidP="00E412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764">
        <w:rPr>
          <w:rFonts w:ascii="Times New Roman" w:hAnsi="Times New Roman" w:cs="Times New Roman"/>
          <w:b/>
          <w:sz w:val="24"/>
          <w:szCs w:val="24"/>
        </w:rPr>
        <w:t xml:space="preserve">din data de [27/30] </w:t>
      </w:r>
      <w:proofErr w:type="spellStart"/>
      <w:r w:rsidRPr="008B0764">
        <w:rPr>
          <w:rFonts w:ascii="Times New Roman" w:hAnsi="Times New Roman" w:cs="Times New Roman"/>
          <w:b/>
          <w:sz w:val="24"/>
          <w:szCs w:val="24"/>
        </w:rPr>
        <w:t>aprilie</w:t>
      </w:r>
      <w:proofErr w:type="spellEnd"/>
      <w:r w:rsidRPr="008B0764">
        <w:rPr>
          <w:rFonts w:ascii="Times New Roman" w:hAnsi="Times New Roman" w:cs="Times New Roman"/>
          <w:b/>
          <w:sz w:val="24"/>
          <w:szCs w:val="24"/>
        </w:rPr>
        <w:t xml:space="preserve"> 2018</w:t>
      </w:r>
    </w:p>
    <w:p w:rsidR="00E4129E" w:rsidRPr="008B0764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8B0764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Ordinara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(„AGOA”)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societăţii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ROMPETROL WELL SERVICES S.A., cu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Ploieşti,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Str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Clopoţei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. 2 bis,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jud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. Prahova</w:t>
      </w:r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înmatriculată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Comerţului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. </w:t>
      </w:r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J29/110/1991,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cod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unic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înregistrare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 1346607</w:t>
      </w:r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capitalul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subscris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vărsat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bookmarkStart w:id="1" w:name="_Hlk509420563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27.819.090 </w:t>
      </w:r>
      <w:bookmarkEnd w:id="1"/>
      <w:r w:rsidRPr="003A3C1F">
        <w:rPr>
          <w:rFonts w:ascii="Times New Roman" w:hAnsi="Times New Roman" w:cs="Times New Roman"/>
          <w:sz w:val="24"/>
          <w:szCs w:val="24"/>
        </w:rPr>
        <w:t xml:space="preserve">lei,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divizat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09420575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278.190.900 </w:t>
      </w:r>
      <w:bookmarkEnd w:id="2"/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nominative, cu o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nominală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0,1 lei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Întrunită legal şi statutar constituită în şedinţa din data de [27/30] aprilie 2018, de la ora 11:00 (în prima/a doua convocare), ţinută la sediul Societăţii din </w:t>
      </w:r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Ploieşti,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Str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Clopoţei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nr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 xml:space="preserve">. 2 bis, </w:t>
      </w:r>
      <w:proofErr w:type="spellStart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jud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es-ES_tradnl"/>
        </w:rPr>
        <w:t>. Prahova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, în prezenţa acţionarilor Societăţii reprezentând _____% din capitalul social şi respectiv _____% din totalul drepturilor de vot, pentru toţi acţionarii Societăţii înscrişi în Registrul Acţionarilor Societăţii la sfârşitul zilei de 18 aprilie 2018, considerată Dată de Referinţă pentru această adunare,</w:t>
      </w: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adoptat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următoarea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1-5, 7-8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:</w:t>
      </w: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</w:p>
    <w:p w:rsidR="00E4129E" w:rsidRPr="003A3C1F" w:rsidRDefault="00E4129E" w:rsidP="00E4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situaţiile financiare anuale individuale încheiate la 31 decembrie 2017, întocmite în conformitate </w:t>
      </w:r>
      <w:r w:rsidRPr="003A3C1F">
        <w:rPr>
          <w:rFonts w:ascii="Times New Roman" w:hAnsi="Times New Roman" w:cs="Times New Roman"/>
          <w:bCs/>
          <w:sz w:val="24"/>
          <w:szCs w:val="24"/>
        </w:rPr>
        <w:t xml:space="preserve">cu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Standardele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Internaţionale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Raportare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Financiară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(“IFRS”)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, astfel cum este prevăzut în</w:t>
      </w:r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Ordinul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Finanţelor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nr.2844/2016, cu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3A3C1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pe baza Raportului Anual al Consiliului de Administraţie întocmit în conformitate cu prevederile Regulamentului CNVM nr. 1/2006 cu modificările ulterioare, şi a Raportului Auditorului financiar întocmit de Ernst &amp; Young Assurance Services S.R.L.</w:t>
      </w:r>
    </w:p>
    <w:p w:rsidR="00EF3F1D" w:rsidRPr="003A3C1F" w:rsidRDefault="00EF3F1D" w:rsidP="00C82A27">
      <w:pPr>
        <w:rPr>
          <w:rFonts w:ascii="Times New Roman" w:hAnsi="Times New Roman" w:cs="Times New Roman"/>
          <w:sz w:val="24"/>
          <w:szCs w:val="24"/>
        </w:rPr>
      </w:pPr>
    </w:p>
    <w:p w:rsidR="00D7302C" w:rsidRPr="003A3C1F" w:rsidRDefault="00D7302C" w:rsidP="00D7302C"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repartizarea profitului net aferent exerciţiului financiar 2017 pe urmatoarele destinatii</w:t>
      </w:r>
      <w:proofErr w:type="gramStart"/>
      <w:r w:rsidRPr="003A3C1F">
        <w:rPr>
          <w:rFonts w:ascii="Times New Roman" w:hAnsi="Times New Roman" w:cs="Times New Roman"/>
          <w:sz w:val="24"/>
          <w:szCs w:val="24"/>
          <w:lang w:val="ro-RO"/>
        </w:rPr>
        <w:t>: ,</w:t>
      </w:r>
      <w:proofErr w:type="gramEnd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(i)  dividende – suma de 723.296 lei, </w:t>
      </w:r>
      <w:bookmarkStart w:id="3" w:name="_Hlk509585544"/>
      <w:r w:rsidRPr="003A3C1F">
        <w:rPr>
          <w:rFonts w:ascii="Times New Roman" w:hAnsi="Times New Roman" w:cs="Times New Roman"/>
          <w:sz w:val="24"/>
          <w:szCs w:val="24"/>
          <w:lang w:val="ro-RO"/>
        </w:rPr>
        <w:t>respectiv 0,0026 lei brut/actiune si (ii) alte rezerve- suma de 1.719.150 lei; aprobarea datei plăţii dividendelor ca fiind data de 05.06.2018</w:t>
      </w:r>
      <w:bookmarkEnd w:id="3"/>
      <w:r w:rsidRPr="003A3C1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7302C" w:rsidRPr="003A3C1F" w:rsidRDefault="00D7302C" w:rsidP="00D7302C">
      <w:pPr>
        <w:rPr>
          <w:rFonts w:ascii="Times New Roman" w:hAnsi="Times New Roman" w:cs="Times New Roman"/>
          <w:sz w:val="24"/>
          <w:szCs w:val="24"/>
        </w:rPr>
      </w:pP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descărcarea de gestiune a tuturor administratorilor Societăţii pentru activitatea desfăşurată în exerciţiul financiar 2017, pe baza rapoartelor prezentate.</w:t>
      </w:r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54201" w:rsidRPr="003A3C1F" w:rsidRDefault="00B54201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54201" w:rsidRPr="003A3C1F" w:rsidRDefault="00B54201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lastRenderedPageBreak/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4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bugetul de venituri şi cheltuieli aferent anului 2018 </w:t>
      </w:r>
      <w:proofErr w:type="gramStart"/>
      <w:r w:rsidRPr="003A3C1F">
        <w:rPr>
          <w:rFonts w:ascii="Times New Roman" w:hAnsi="Times New Roman" w:cs="Times New Roman"/>
          <w:sz w:val="24"/>
          <w:szCs w:val="24"/>
          <w:lang w:val="ro-RO"/>
        </w:rPr>
        <w:t>şi  programul</w:t>
      </w:r>
      <w:proofErr w:type="gramEnd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de investiţii pentru anul 2018</w:t>
      </w:r>
      <w:r w:rsidRPr="003A3C1F">
        <w:rPr>
          <w:rFonts w:ascii="Times New Roman" w:hAnsi="Times New Roman" w:cs="Times New Roman"/>
          <w:sz w:val="24"/>
          <w:szCs w:val="24"/>
        </w:rPr>
        <w:t>.</w:t>
      </w:r>
    </w:p>
    <w:p w:rsidR="00D7302C" w:rsidRPr="003A3C1F" w:rsidRDefault="00D7302C" w:rsidP="00D7302C">
      <w:pPr>
        <w:rPr>
          <w:rFonts w:ascii="Times New Roman" w:hAnsi="Times New Roman" w:cs="Times New Roman"/>
          <w:sz w:val="24"/>
          <w:szCs w:val="24"/>
        </w:rPr>
      </w:pP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5</w:t>
      </w:r>
    </w:p>
    <w:p w:rsidR="00D7302C" w:rsidRPr="003A3C1F" w:rsidRDefault="00D7302C" w:rsidP="00D7302C">
      <w:pPr>
        <w:pStyle w:val="Default"/>
        <w:jc w:val="both"/>
      </w:pPr>
      <w:r w:rsidRPr="003A3C1F">
        <w:t xml:space="preserve">Cu un </w:t>
      </w:r>
      <w:proofErr w:type="spellStart"/>
      <w:r w:rsidRPr="003A3C1F">
        <w:t>număr</w:t>
      </w:r>
      <w:proofErr w:type="spellEnd"/>
      <w:r w:rsidRPr="003A3C1F">
        <w:t xml:space="preserve"> de [___] </w:t>
      </w:r>
      <w:proofErr w:type="spellStart"/>
      <w:r w:rsidRPr="003A3C1F">
        <w:t>voturi</w:t>
      </w:r>
      <w:proofErr w:type="spellEnd"/>
      <w:r w:rsidRPr="003A3C1F">
        <w:t xml:space="preserve"> </w:t>
      </w:r>
      <w:proofErr w:type="spellStart"/>
      <w:r w:rsidRPr="003A3C1F">
        <w:t>valabil</w:t>
      </w:r>
      <w:proofErr w:type="spellEnd"/>
      <w:r w:rsidRPr="003A3C1F">
        <w:t xml:space="preserve"> </w:t>
      </w:r>
      <w:proofErr w:type="spellStart"/>
      <w:r w:rsidRPr="003A3C1F">
        <w:t>exprimate</w:t>
      </w:r>
      <w:proofErr w:type="spellEnd"/>
      <w:r w:rsidRPr="003A3C1F">
        <w:t xml:space="preserve">, </w:t>
      </w:r>
      <w:proofErr w:type="spellStart"/>
      <w:r w:rsidRPr="003A3C1F">
        <w:t>reprezentând</w:t>
      </w:r>
      <w:proofErr w:type="spellEnd"/>
      <w:r w:rsidRPr="003A3C1F">
        <w:t xml:space="preserve"> [</w:t>
      </w:r>
      <w:proofErr w:type="spellStart"/>
      <w:r w:rsidRPr="003A3C1F">
        <w:t>unanimitatea</w:t>
      </w:r>
      <w:proofErr w:type="spellEnd"/>
      <w:r w:rsidRPr="003A3C1F">
        <w:t xml:space="preserve"> /</w:t>
      </w:r>
      <w:proofErr w:type="spellStart"/>
      <w:r w:rsidRPr="003A3C1F">
        <w:t>majoritatea</w:t>
      </w:r>
      <w:proofErr w:type="spellEnd"/>
      <w:r w:rsidRPr="003A3C1F">
        <w:t xml:space="preserve">] </w:t>
      </w:r>
      <w:proofErr w:type="spellStart"/>
      <w:r w:rsidRPr="003A3C1F">
        <w:t>voturilor</w:t>
      </w:r>
      <w:proofErr w:type="spellEnd"/>
      <w:r w:rsidRPr="003A3C1F">
        <w:t xml:space="preserve"> </w:t>
      </w:r>
      <w:proofErr w:type="spellStart"/>
      <w:r w:rsidRPr="003A3C1F">
        <w:t>exercitate</w:t>
      </w:r>
      <w:proofErr w:type="spellEnd"/>
      <w:r w:rsidRPr="003A3C1F">
        <w:t xml:space="preserve"> de </w:t>
      </w:r>
      <w:proofErr w:type="spellStart"/>
      <w:r w:rsidRPr="003A3C1F">
        <w:t>acţionarii</w:t>
      </w:r>
      <w:proofErr w:type="spellEnd"/>
      <w:r w:rsidRPr="003A3C1F">
        <w:t xml:space="preserve"> </w:t>
      </w:r>
      <w:proofErr w:type="spellStart"/>
      <w:r w:rsidRPr="003A3C1F">
        <w:t>prezenţi</w:t>
      </w:r>
      <w:proofErr w:type="spellEnd"/>
      <w:r w:rsidRPr="003A3C1F">
        <w:t xml:space="preserve"> </w:t>
      </w:r>
      <w:proofErr w:type="spellStart"/>
      <w:r w:rsidRPr="003A3C1F">
        <w:t>sau</w:t>
      </w:r>
      <w:proofErr w:type="spellEnd"/>
      <w:r w:rsidRPr="003A3C1F">
        <w:t xml:space="preserve"> </w:t>
      </w:r>
      <w:proofErr w:type="spellStart"/>
      <w:r w:rsidRPr="003A3C1F">
        <w:t>reprezentaţi</w:t>
      </w:r>
      <w:proofErr w:type="spellEnd"/>
      <w:r w:rsidRPr="003A3C1F">
        <w:t xml:space="preserve"> </w:t>
      </w:r>
      <w:proofErr w:type="spellStart"/>
      <w:r w:rsidRPr="003A3C1F">
        <w:t>în</w:t>
      </w:r>
      <w:proofErr w:type="spellEnd"/>
      <w:r w:rsidRPr="003A3C1F">
        <w:t xml:space="preserve"> </w:t>
      </w:r>
      <w:proofErr w:type="spellStart"/>
      <w:r w:rsidRPr="003A3C1F">
        <w:t>adunare</w:t>
      </w:r>
      <w:proofErr w:type="spellEnd"/>
      <w:r w:rsidRPr="003A3C1F">
        <w:t xml:space="preserve"> </w:t>
      </w:r>
      <w:r w:rsidR="007837EA" w:rsidRPr="003A3C1F">
        <w:t xml:space="preserve">se </w:t>
      </w:r>
      <w:proofErr w:type="spellStart"/>
      <w:r w:rsidRPr="003A3C1F">
        <w:t>aproba</w:t>
      </w:r>
      <w:proofErr w:type="spellEnd"/>
      <w:r w:rsidRPr="003A3C1F">
        <w:t xml:space="preserve"> </w:t>
      </w:r>
      <w:r w:rsidRPr="003A3C1F">
        <w:rPr>
          <w:lang w:val="ro-RO"/>
        </w:rPr>
        <w:t xml:space="preserve">remuneraţia cuvenită pentru exerciţiul financiar </w:t>
      </w:r>
      <w:proofErr w:type="gramStart"/>
      <w:r w:rsidRPr="003A3C1F">
        <w:rPr>
          <w:lang w:val="ro-RO"/>
        </w:rPr>
        <w:t>201</w:t>
      </w:r>
      <w:r w:rsidR="007837EA" w:rsidRPr="003A3C1F">
        <w:rPr>
          <w:lang w:val="ro-RO"/>
        </w:rPr>
        <w:t>8</w:t>
      </w:r>
      <w:r w:rsidRPr="003A3C1F">
        <w:rPr>
          <w:lang w:val="ro-RO"/>
        </w:rPr>
        <w:t xml:space="preserve">  membrilor</w:t>
      </w:r>
      <w:proofErr w:type="gramEnd"/>
      <w:r w:rsidRPr="003A3C1F">
        <w:rPr>
          <w:lang w:val="ro-RO"/>
        </w:rPr>
        <w:t xml:space="preserve"> Consiliului de Administraţie al Societăţii.</w:t>
      </w:r>
      <w:r w:rsidRPr="003A3C1F">
        <w:t xml:space="preserve"> 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7</w:t>
      </w:r>
    </w:p>
    <w:p w:rsidR="00D7302C" w:rsidRPr="003A3C1F" w:rsidRDefault="00D7302C" w:rsidP="00D7302C">
      <w:pPr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data de 16 mai 2018 ca Dată de Înregistrare, pentru identificarea acţionarilor asupra cărora se răsfrâng efectele prezentei hotărâri adoptate în aceasta AGOA şi data de 15 mai 2018 ca </w:t>
      </w:r>
      <w:r w:rsidRPr="003A3C1F">
        <w:rPr>
          <w:rFonts w:ascii="Times New Roman" w:hAnsi="Times New Roman" w:cs="Times New Roman"/>
          <w:i/>
          <w:sz w:val="24"/>
          <w:szCs w:val="24"/>
          <w:lang w:val="ro-RO"/>
        </w:rPr>
        <w:t>Ex Date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, dată calendaristică de la care acţiunile Rompetrol </w:t>
      </w:r>
      <w:r w:rsidR="00890381" w:rsidRPr="003A3C1F">
        <w:rPr>
          <w:rFonts w:ascii="Times New Roman" w:hAnsi="Times New Roman" w:cs="Times New Roman"/>
          <w:sz w:val="24"/>
          <w:szCs w:val="24"/>
          <w:lang w:val="ro-RO"/>
        </w:rPr>
        <w:t>Well Services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obiect al </w:t>
      </w:r>
      <w:r w:rsidR="00890381" w:rsidRPr="003A3C1F">
        <w:rPr>
          <w:rFonts w:ascii="Times New Roman" w:hAnsi="Times New Roman" w:cs="Times New Roman"/>
          <w:sz w:val="24"/>
          <w:szCs w:val="24"/>
          <w:lang w:val="ro-RO"/>
        </w:rPr>
        <w:t>Hotărârilor AGOA se tranzacţionează fără drepturile care derivă din respectivele hotărâri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7302C" w:rsidRPr="003A3C1F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A3C1F">
        <w:rPr>
          <w:rFonts w:ascii="Times New Roman" w:hAnsi="Times New Roman" w:cs="Times New Roman"/>
          <w:sz w:val="24"/>
          <w:szCs w:val="24"/>
          <w:u w:val="single"/>
        </w:rPr>
        <w:t>Articolul</w:t>
      </w:r>
      <w:proofErr w:type="spellEnd"/>
      <w:r w:rsidRPr="003A3C1F">
        <w:rPr>
          <w:rFonts w:ascii="Times New Roman" w:hAnsi="Times New Roman" w:cs="Times New Roman"/>
          <w:sz w:val="24"/>
          <w:szCs w:val="24"/>
          <w:u w:val="single"/>
        </w:rPr>
        <w:t xml:space="preserve"> 8</w:t>
      </w:r>
    </w:p>
    <w:p w:rsidR="00D7302C" w:rsidRPr="008B0764" w:rsidRDefault="00D7302C" w:rsidP="00D73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3C1F">
        <w:rPr>
          <w:rFonts w:ascii="Times New Roman" w:hAnsi="Times New Roman" w:cs="Times New Roman"/>
          <w:sz w:val="24"/>
          <w:szCs w:val="24"/>
        </w:rPr>
        <w:t xml:space="preserve">Cu un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[___]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valabil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exprimate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unanimitatea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majoritatea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voturilor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exercitate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acţionarii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reprezentaţi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adunare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Pr="003A3C1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A3C1F">
        <w:rPr>
          <w:rFonts w:ascii="Times New Roman" w:hAnsi="Times New Roman" w:cs="Times New Roman"/>
          <w:sz w:val="24"/>
          <w:szCs w:val="24"/>
        </w:rPr>
        <w:t>respinge</w:t>
      </w:r>
      <w:proofErr w:type="spellEnd"/>
      <w:r w:rsidRPr="003A3C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B0764" w:rsidRPr="003A3C1F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A3C1F">
        <w:rPr>
          <w:rFonts w:ascii="Times New Roman" w:hAnsi="Times New Roman" w:cs="Times New Roman"/>
          <w:sz w:val="24"/>
          <w:szCs w:val="24"/>
          <w:lang w:val="ro-RO"/>
        </w:rPr>
        <w:t>mputernicirea domnului Timur Zhetpisbayev, Director General, cu posibilitatea submandatării de terţe persoane, pentru a încheia şi/sau semna în numele Societăţii şi/sau al acţionarilor Societăţii hotărârile care urmează a fi adoptate de prezenta AGOA şi pentru a efectua toate formalităţile legale pentru înregistrare, publicitate, opozabilitate, executare şi publicare a hotărârilor adoptate.</w:t>
      </w:r>
      <w:bookmarkEnd w:id="0"/>
    </w:p>
    <w:p w:rsidR="00D7302C" w:rsidRDefault="00D7302C" w:rsidP="00D7302C">
      <w:pPr>
        <w:rPr>
          <w:rFonts w:ascii="Times New Roman" w:hAnsi="Times New Roman" w:cs="Times New Roman"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t>ROMPETROL WELL SERVICES S.A.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: dl.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Timur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Zhetpisbayev</w:t>
      </w:r>
      <w:proofErr w:type="spellEnd"/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7EA">
        <w:rPr>
          <w:rFonts w:ascii="Times New Roman" w:hAnsi="Times New Roman" w:cs="Times New Roman"/>
          <w:b/>
          <w:sz w:val="24"/>
          <w:szCs w:val="24"/>
        </w:rPr>
        <w:t xml:space="preserve">Director general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Împuternicit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articolul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. 8 al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Hotărârii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. 2/2018 a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Adunării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Generale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Ordinare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Acţionarilor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din [27/30].04.2018</w:t>
      </w: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Secretari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7EA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7837EA">
        <w:rPr>
          <w:rFonts w:ascii="Times New Roman" w:hAnsi="Times New Roman" w:cs="Times New Roman"/>
          <w:b/>
          <w:sz w:val="24"/>
          <w:szCs w:val="24"/>
        </w:rPr>
        <w:t>:</w:t>
      </w:r>
    </w:p>
    <w:p w:rsidR="008B0764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7EA" w:rsidRPr="007837EA" w:rsidRDefault="007837EA" w:rsidP="008B07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764" w:rsidRPr="007837EA" w:rsidRDefault="008B0764" w:rsidP="008B07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7EA">
        <w:rPr>
          <w:rFonts w:ascii="Times New Roman" w:hAnsi="Times New Roman" w:cs="Times New Roman"/>
          <w:sz w:val="24"/>
          <w:szCs w:val="24"/>
        </w:rPr>
        <w:t>Dl/</w:t>
      </w:r>
      <w:proofErr w:type="spellStart"/>
      <w:r w:rsidRPr="007837EA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7837EA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</w:r>
      <w:r w:rsidRPr="007837EA">
        <w:rPr>
          <w:rFonts w:ascii="Times New Roman" w:hAnsi="Times New Roman" w:cs="Times New Roman"/>
          <w:sz w:val="24"/>
          <w:szCs w:val="24"/>
        </w:rPr>
        <w:tab/>
        <w:t>Dl/</w:t>
      </w:r>
      <w:proofErr w:type="spellStart"/>
      <w:r w:rsidRPr="007837EA">
        <w:rPr>
          <w:rFonts w:ascii="Times New Roman" w:hAnsi="Times New Roman" w:cs="Times New Roman"/>
          <w:sz w:val="24"/>
          <w:szCs w:val="24"/>
        </w:rPr>
        <w:t>dna</w:t>
      </w:r>
      <w:proofErr w:type="spellEnd"/>
      <w:r w:rsidRPr="007837EA"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8B0764" w:rsidRPr="007837EA" w:rsidRDefault="008B0764" w:rsidP="00D7302C">
      <w:pPr>
        <w:rPr>
          <w:rFonts w:ascii="Times New Roman" w:hAnsi="Times New Roman" w:cs="Times New Roman"/>
          <w:sz w:val="24"/>
          <w:szCs w:val="24"/>
        </w:rPr>
      </w:pPr>
    </w:p>
    <w:sectPr w:rsidR="008B0764" w:rsidRPr="007837EA" w:rsidSect="001F7569">
      <w:headerReference w:type="default" r:id="rId7"/>
      <w:footerReference w:type="default" r:id="rId8"/>
      <w:pgSz w:w="12240" w:h="15840"/>
      <w:pgMar w:top="2250" w:right="1152" w:bottom="1152" w:left="1152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823" w:rsidRDefault="002C5823" w:rsidP="00F61C82">
      <w:pPr>
        <w:spacing w:after="0" w:line="240" w:lineRule="auto"/>
      </w:pPr>
      <w:r>
        <w:separator/>
      </w:r>
    </w:p>
  </w:endnote>
  <w:endnote w:type="continuationSeparator" w:id="0">
    <w:p w:rsidR="002C5823" w:rsidRDefault="002C5823" w:rsidP="00F6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16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09"/>
      <w:gridCol w:w="2850"/>
      <w:gridCol w:w="2802"/>
    </w:tblGrid>
    <w:tr w:rsidR="004B2801" w:rsidRPr="002B4CF8" w:rsidTr="00FB48E2">
      <w:trPr>
        <w:trHeight w:val="510"/>
        <w:jc w:val="center"/>
      </w:trPr>
      <w:tc>
        <w:tcPr>
          <w:tcW w:w="4509" w:type="dxa"/>
        </w:tcPr>
        <w:p w:rsidR="00F61C82" w:rsidRPr="002B4CF8" w:rsidRDefault="00F61C82" w:rsidP="004A2AF7">
          <w:pPr>
            <w:pStyle w:val="Header"/>
            <w:rPr>
              <w:rFonts w:ascii="Century Gothic" w:hAnsi="Century Gothic"/>
            </w:rPr>
          </w:pPr>
        </w:p>
      </w:tc>
      <w:tc>
        <w:tcPr>
          <w:tcW w:w="2850" w:type="dxa"/>
        </w:tcPr>
        <w:p w:rsidR="007B0D77" w:rsidRPr="00906586" w:rsidRDefault="002F3654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Trade Registry No: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J 29/110/1991</w:t>
          </w:r>
        </w:p>
        <w:p w:rsidR="00F61C82" w:rsidRPr="00906586" w:rsidRDefault="002F3654" w:rsidP="00200FC2">
          <w:pPr>
            <w:pStyle w:val="Header"/>
            <w:jc w:val="right"/>
            <w:rPr>
              <w:rFonts w:ascii="Century Gothic" w:hAnsi="Century 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Fiscal Identification No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: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RO1346607</w:t>
          </w:r>
        </w:p>
      </w:tc>
      <w:tc>
        <w:tcPr>
          <w:tcW w:w="2802" w:type="dxa"/>
        </w:tcPr>
        <w:p w:rsidR="007B0D77" w:rsidRPr="00906586" w:rsidRDefault="007B0D77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IBAN: </w:t>
          </w:r>
          <w:r w:rsidR="00E72662">
            <w:rPr>
              <w:rFonts w:ascii="Century Gothic" w:hAnsi="Century Gothic" w:cs="CenturyGothic"/>
              <w:color w:val="595962"/>
              <w:sz w:val="14"/>
              <w:szCs w:val="14"/>
            </w:rPr>
            <w:t>RO34BACX000000003055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1310</w:t>
          </w:r>
        </w:p>
        <w:p w:rsidR="00E72662" w:rsidRDefault="00E72662" w:rsidP="007B0D77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proofErr w:type="spellStart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UniCredit</w:t>
          </w:r>
          <w:proofErr w:type="spellEnd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</w:t>
          </w:r>
          <w:proofErr w:type="spellStart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Tiriac</w:t>
          </w:r>
          <w:proofErr w:type="spellEnd"/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Bank 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–</w:t>
          </w:r>
          <w:r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Ploiesti</w:t>
          </w:r>
        </w:p>
        <w:p w:rsidR="00F61C82" w:rsidRPr="00906586" w:rsidRDefault="007B0D77" w:rsidP="007B0D77">
          <w:pPr>
            <w:pStyle w:val="Header"/>
            <w:jc w:val="right"/>
            <w:rPr>
              <w:rFonts w:ascii="Century Gothic" w:hAnsi="Century Gothic"/>
              <w:color w:val="595962"/>
              <w:sz w:val="14"/>
              <w:szCs w:val="14"/>
            </w:rPr>
          </w:pPr>
          <w:r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Share Capital: </w:t>
          </w:r>
          <w:r w:rsidR="00E72662" w:rsidRPr="00E72662">
            <w:rPr>
              <w:rFonts w:ascii="Century Gothic" w:hAnsi="Century Gothic" w:cs="CenturyGothic"/>
              <w:color w:val="595962"/>
              <w:sz w:val="14"/>
              <w:szCs w:val="14"/>
            </w:rPr>
            <w:t>27819090 lei</w:t>
          </w:r>
        </w:p>
      </w:tc>
    </w:tr>
  </w:tbl>
  <w:p w:rsidR="00F61C82" w:rsidRDefault="00F61C82" w:rsidP="00F61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823" w:rsidRDefault="002C5823" w:rsidP="00F61C82">
      <w:pPr>
        <w:spacing w:after="0" w:line="240" w:lineRule="auto"/>
      </w:pPr>
      <w:r>
        <w:separator/>
      </w:r>
    </w:p>
  </w:footnote>
  <w:footnote w:type="continuationSeparator" w:id="0">
    <w:p w:rsidR="002C5823" w:rsidRDefault="002C5823" w:rsidP="00F6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5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73"/>
      <w:gridCol w:w="2789"/>
      <w:gridCol w:w="2793"/>
    </w:tblGrid>
    <w:tr w:rsidR="00F61C82" w:rsidRPr="002B4CF8" w:rsidTr="00E1002C">
      <w:trPr>
        <w:trHeight w:val="1175"/>
        <w:jc w:val="center"/>
      </w:trPr>
      <w:tc>
        <w:tcPr>
          <w:tcW w:w="4473" w:type="dxa"/>
          <w:vAlign w:val="center"/>
        </w:tcPr>
        <w:p w:rsidR="00F61C82" w:rsidRPr="002B4CF8" w:rsidRDefault="005B0EE7" w:rsidP="00CB77EE">
          <w:pPr>
            <w:pStyle w:val="Header"/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6848F4DB" wp14:editId="51E67636">
                <wp:extent cx="2777320" cy="430360"/>
                <wp:effectExtent l="0" t="0" r="4445" b="825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7832" cy="430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9" w:type="dxa"/>
        </w:tcPr>
        <w:p w:rsidR="003C1FC7" w:rsidRDefault="004724BE" w:rsidP="004724BE">
          <w:pPr>
            <w:pStyle w:val="Header"/>
            <w:jc w:val="center"/>
            <w:rPr>
              <w:rFonts w:ascii="Century Gothic" w:hAnsi="Century Gothic" w:cs="CenturyGothic"/>
              <w:b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 xml:space="preserve">               </w:t>
          </w:r>
          <w:r w:rsidR="0056064E" w:rsidRPr="0056064E"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>ROMPETROL WELL SERVICES</w:t>
          </w:r>
          <w:r>
            <w:rPr>
              <w:rFonts w:ascii="Century Gothic" w:hAnsi="Century Gothic" w:cs="CenturyGothic"/>
              <w:b/>
              <w:color w:val="595962"/>
              <w:sz w:val="14"/>
              <w:szCs w:val="14"/>
            </w:rPr>
            <w:t xml:space="preserve"> S.A.</w:t>
          </w:r>
        </w:p>
        <w:p w:rsidR="0056064E" w:rsidRDefault="004724BE" w:rsidP="004724BE">
          <w:pPr>
            <w:pStyle w:val="Header"/>
            <w:tabs>
              <w:tab w:val="left" w:pos="1965"/>
            </w:tabs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ab/>
          </w:r>
        </w:p>
        <w:p w:rsidR="0056064E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Strada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Clopotei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,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nr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. 2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bis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, </w:t>
          </w:r>
        </w:p>
        <w:p w:rsidR="003C1FC7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Ploiesti, </w:t>
          </w:r>
          <w:proofErr w:type="spellStart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Judetul</w:t>
          </w:r>
          <w:proofErr w:type="spellEnd"/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 Prahova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,</w:t>
          </w:r>
        </w:p>
        <w:p w:rsidR="0056064E" w:rsidRPr="00C5360F" w:rsidRDefault="0056064E" w:rsidP="00200FC2">
          <w:pPr>
            <w:pStyle w:val="Header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ROMANIA</w:t>
          </w:r>
        </w:p>
      </w:tc>
      <w:tc>
        <w:tcPr>
          <w:tcW w:w="2793" w:type="dxa"/>
        </w:tcPr>
        <w:p w:rsidR="007B0D77" w:rsidRDefault="002F3654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phone</w:t>
          </w:r>
          <w:r w:rsidR="007B0D77" w:rsidRPr="00906586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: 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+</w:t>
          </w:r>
          <w:r w:rsidR="0056064E">
            <w:rPr>
              <w:rFonts w:ascii="Century Gothic" w:hAnsi="Century Gothic" w:cs="CenturyGothic"/>
              <w:color w:val="595962"/>
              <w:sz w:val="14"/>
              <w:szCs w:val="14"/>
            </w:rPr>
            <w:t>(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40</w:t>
          </w:r>
          <w:r w:rsidR="0056064E">
            <w:rPr>
              <w:rFonts w:ascii="Century Gothic" w:hAnsi="Century Gothic" w:cs="CenturyGothic"/>
              <w:color w:val="595962"/>
              <w:sz w:val="14"/>
              <w:szCs w:val="14"/>
            </w:rPr>
            <w:t>)</w:t>
          </w:r>
          <w:r w:rsidR="0056064E"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244 54 43 21</w:t>
          </w:r>
        </w:p>
        <w:p w:rsidR="0056064E" w:rsidRDefault="0056064E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+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(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40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>)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244 54 42</w:t>
          </w: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65</w:t>
          </w:r>
        </w:p>
        <w:p w:rsidR="00E1002C" w:rsidRDefault="00E1002C" w:rsidP="00E1002C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                             Fax: +(40) 244 52 29 13</w:t>
          </w:r>
        </w:p>
        <w:p w:rsidR="003C1FC7" w:rsidRDefault="0056064E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color w:val="595962"/>
              <w:sz w:val="14"/>
              <w:szCs w:val="14"/>
            </w:rPr>
          </w:pPr>
          <w:r>
            <w:rPr>
              <w:rFonts w:ascii="Century Gothic" w:hAnsi="Century Gothic" w:cs="CenturyGothic"/>
              <w:color w:val="595962"/>
              <w:sz w:val="14"/>
              <w:szCs w:val="14"/>
            </w:rPr>
            <w:t xml:space="preserve">email: 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office.rws@rompetrol.com</w:t>
          </w:r>
          <w:r>
            <w:t xml:space="preserve"> </w:t>
          </w:r>
          <w:r w:rsidRPr="0056064E">
            <w:rPr>
              <w:rFonts w:ascii="Century Gothic" w:hAnsi="Century Gothic" w:cs="CenturyGothic"/>
              <w:color w:val="595962"/>
              <w:sz w:val="14"/>
              <w:szCs w:val="14"/>
            </w:rPr>
            <w:t>www.petros.ro</w:t>
          </w:r>
        </w:p>
        <w:p w:rsidR="00F61C82" w:rsidRPr="007B0D77" w:rsidRDefault="007B0D77" w:rsidP="007B0D77">
          <w:pPr>
            <w:autoSpaceDE w:val="0"/>
            <w:autoSpaceDN w:val="0"/>
            <w:adjustRightInd w:val="0"/>
            <w:jc w:val="right"/>
            <w:rPr>
              <w:rFonts w:ascii="Century Gothic" w:hAnsi="Century Gothic" w:cs="CenturyGothic"/>
              <w:b/>
              <w:color w:val="000000" w:themeColor="text1"/>
              <w:sz w:val="14"/>
              <w:szCs w:val="14"/>
            </w:rPr>
          </w:pPr>
          <w:r w:rsidRPr="007B0D77">
            <w:rPr>
              <w:rFonts w:ascii="Century Gothic" w:hAnsi="Century Gothic" w:cs="CenturyGothic"/>
              <w:b/>
              <w:color w:val="FF0000"/>
              <w:sz w:val="14"/>
              <w:szCs w:val="14"/>
            </w:rPr>
            <w:t>www.rompetrol.com</w:t>
          </w:r>
        </w:p>
      </w:tc>
    </w:tr>
  </w:tbl>
  <w:p w:rsidR="00F61C82" w:rsidRDefault="00F61C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B04F1"/>
    <w:multiLevelType w:val="hybridMultilevel"/>
    <w:tmpl w:val="6CC2D268"/>
    <w:lvl w:ilvl="0" w:tplc="30F4773A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60C71"/>
    <w:multiLevelType w:val="hybridMultilevel"/>
    <w:tmpl w:val="CB94A28C"/>
    <w:lvl w:ilvl="0" w:tplc="6D96AEE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7442A"/>
    <w:multiLevelType w:val="hybridMultilevel"/>
    <w:tmpl w:val="91BC5B70"/>
    <w:lvl w:ilvl="0" w:tplc="AF2A77A6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C82"/>
    <w:rsid w:val="00005F5B"/>
    <w:rsid w:val="00097AD2"/>
    <w:rsid w:val="000B1FFF"/>
    <w:rsid w:val="000D6D2E"/>
    <w:rsid w:val="00141E2C"/>
    <w:rsid w:val="00147C2E"/>
    <w:rsid w:val="00150251"/>
    <w:rsid w:val="001D1DE8"/>
    <w:rsid w:val="001E5BD8"/>
    <w:rsid w:val="001F7569"/>
    <w:rsid w:val="00200FC2"/>
    <w:rsid w:val="00205211"/>
    <w:rsid w:val="00224FBA"/>
    <w:rsid w:val="0023392E"/>
    <w:rsid w:val="002A01D4"/>
    <w:rsid w:val="002B4CF8"/>
    <w:rsid w:val="002C21C2"/>
    <w:rsid w:val="002C5823"/>
    <w:rsid w:val="002C6632"/>
    <w:rsid w:val="002D7A8C"/>
    <w:rsid w:val="002D7B44"/>
    <w:rsid w:val="002F3654"/>
    <w:rsid w:val="002F5902"/>
    <w:rsid w:val="00304080"/>
    <w:rsid w:val="003367AD"/>
    <w:rsid w:val="00353DF7"/>
    <w:rsid w:val="0036147B"/>
    <w:rsid w:val="003A3C1F"/>
    <w:rsid w:val="003B420D"/>
    <w:rsid w:val="003C1FC7"/>
    <w:rsid w:val="003F2765"/>
    <w:rsid w:val="003F3737"/>
    <w:rsid w:val="003F5909"/>
    <w:rsid w:val="00432C47"/>
    <w:rsid w:val="00444D88"/>
    <w:rsid w:val="004724BE"/>
    <w:rsid w:val="00487C98"/>
    <w:rsid w:val="004A37BA"/>
    <w:rsid w:val="004A3993"/>
    <w:rsid w:val="004B2801"/>
    <w:rsid w:val="00505C88"/>
    <w:rsid w:val="00507EDE"/>
    <w:rsid w:val="00513857"/>
    <w:rsid w:val="00515934"/>
    <w:rsid w:val="00552C36"/>
    <w:rsid w:val="0056064E"/>
    <w:rsid w:val="005818B1"/>
    <w:rsid w:val="00592FE7"/>
    <w:rsid w:val="005A3377"/>
    <w:rsid w:val="005B0EE7"/>
    <w:rsid w:val="005B2914"/>
    <w:rsid w:val="00611B3C"/>
    <w:rsid w:val="00635CBB"/>
    <w:rsid w:val="00652F76"/>
    <w:rsid w:val="00670ED8"/>
    <w:rsid w:val="006723AC"/>
    <w:rsid w:val="00676553"/>
    <w:rsid w:val="0070771B"/>
    <w:rsid w:val="00722D22"/>
    <w:rsid w:val="00726499"/>
    <w:rsid w:val="007266D3"/>
    <w:rsid w:val="00754CD4"/>
    <w:rsid w:val="007837EA"/>
    <w:rsid w:val="00783E8D"/>
    <w:rsid w:val="00786D33"/>
    <w:rsid w:val="007A741F"/>
    <w:rsid w:val="007B0D77"/>
    <w:rsid w:val="007C67D5"/>
    <w:rsid w:val="008018BC"/>
    <w:rsid w:val="00890381"/>
    <w:rsid w:val="008B0764"/>
    <w:rsid w:val="008B24B9"/>
    <w:rsid w:val="008C3997"/>
    <w:rsid w:val="008E2F33"/>
    <w:rsid w:val="009054E0"/>
    <w:rsid w:val="00906586"/>
    <w:rsid w:val="00941DF1"/>
    <w:rsid w:val="0099364E"/>
    <w:rsid w:val="009A075C"/>
    <w:rsid w:val="009B3098"/>
    <w:rsid w:val="009D447C"/>
    <w:rsid w:val="00A2124A"/>
    <w:rsid w:val="00A41221"/>
    <w:rsid w:val="00A41CD2"/>
    <w:rsid w:val="00A5260F"/>
    <w:rsid w:val="00A806FC"/>
    <w:rsid w:val="00AA6C65"/>
    <w:rsid w:val="00B54201"/>
    <w:rsid w:val="00B60A37"/>
    <w:rsid w:val="00B83933"/>
    <w:rsid w:val="00BB1AD5"/>
    <w:rsid w:val="00BC556A"/>
    <w:rsid w:val="00C5360F"/>
    <w:rsid w:val="00C63DB0"/>
    <w:rsid w:val="00C7167E"/>
    <w:rsid w:val="00C82A27"/>
    <w:rsid w:val="00CB77EE"/>
    <w:rsid w:val="00D42EE7"/>
    <w:rsid w:val="00D65AF3"/>
    <w:rsid w:val="00D7302C"/>
    <w:rsid w:val="00D82ECC"/>
    <w:rsid w:val="00D85122"/>
    <w:rsid w:val="00E1002C"/>
    <w:rsid w:val="00E4129E"/>
    <w:rsid w:val="00E72662"/>
    <w:rsid w:val="00EF3F1D"/>
    <w:rsid w:val="00F457D9"/>
    <w:rsid w:val="00F463D5"/>
    <w:rsid w:val="00F46ECD"/>
    <w:rsid w:val="00F61C82"/>
    <w:rsid w:val="00FA05E1"/>
    <w:rsid w:val="00FB1B91"/>
    <w:rsid w:val="00FB48E2"/>
    <w:rsid w:val="00FC0520"/>
    <w:rsid w:val="00FD6DEC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E73F06-965D-41A7-8232-AFE2631D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1C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C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C82"/>
  </w:style>
  <w:style w:type="paragraph" w:styleId="Footer">
    <w:name w:val="footer"/>
    <w:basedOn w:val="Normal"/>
    <w:link w:val="FooterChar"/>
    <w:uiPriority w:val="99"/>
    <w:unhideWhenUsed/>
    <w:rsid w:val="00F61C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C82"/>
  </w:style>
  <w:style w:type="table" w:styleId="TableGrid">
    <w:name w:val="Table Grid"/>
    <w:basedOn w:val="TableNormal"/>
    <w:uiPriority w:val="59"/>
    <w:rsid w:val="00F61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C8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61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Hyperlink">
    <w:name w:val="Hyperlink"/>
    <w:basedOn w:val="DefaultParagraphFont"/>
    <w:uiPriority w:val="99"/>
    <w:unhideWhenUsed/>
    <w:rsid w:val="00353DF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24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70ED8"/>
    <w:pPr>
      <w:ind w:left="720"/>
      <w:contextualSpacing/>
    </w:pPr>
  </w:style>
  <w:style w:type="paragraph" w:styleId="BodyText">
    <w:name w:val="Body Text"/>
    <w:basedOn w:val="Normal"/>
    <w:link w:val="BodyTextChar"/>
    <w:rsid w:val="00FD6FBC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rsid w:val="00FD6FBC"/>
    <w:rPr>
      <w:rFonts w:ascii="Times New Roman" w:eastAsia="Times New Roman" w:hAnsi="Times New Roman" w:cs="Times New Roman"/>
      <w:color w:val="FF0000"/>
      <w:sz w:val="24"/>
      <w:szCs w:val="24"/>
      <w:lang w:val="es-E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C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7C2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7C2E"/>
    <w:rPr>
      <w:sz w:val="16"/>
      <w:szCs w:val="16"/>
    </w:rPr>
  </w:style>
  <w:style w:type="paragraph" w:customStyle="1" w:styleId="Default">
    <w:name w:val="Default"/>
    <w:link w:val="DefaultChar"/>
    <w:rsid w:val="00D730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D7302C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Puscuta, Aneta</dc:creator>
  <cp:lastModifiedBy>Chitu, Adina</cp:lastModifiedBy>
  <cp:revision>7</cp:revision>
  <cp:lastPrinted>2014-03-28T09:44:00Z</cp:lastPrinted>
  <dcterms:created xsi:type="dcterms:W3CDTF">2018-03-27T13:34:00Z</dcterms:created>
  <dcterms:modified xsi:type="dcterms:W3CDTF">2018-03-27T15:06:00Z</dcterms:modified>
</cp:coreProperties>
</file>